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F28B" w14:textId="77777777" w:rsidR="000A2558" w:rsidRDefault="00CF7FA7" w:rsidP="00D92D45">
      <w:pPr>
        <w:pStyle w:val="Noparagraphstyle"/>
        <w:rPr>
          <w:b/>
          <w:bCs/>
          <w:sz w:val="28"/>
          <w:szCs w:val="28"/>
        </w:rPr>
      </w:pPr>
      <w:r>
        <w:rPr>
          <w:b/>
          <w:bCs/>
          <w:sz w:val="28"/>
          <w:szCs w:val="28"/>
        </w:rPr>
        <w:t>Course Submission</w:t>
      </w:r>
      <w:r w:rsidR="000A2558">
        <w:rPr>
          <w:b/>
          <w:bCs/>
          <w:sz w:val="28"/>
          <w:szCs w:val="28"/>
        </w:rPr>
        <w:t xml:space="preserve"> Compliance Form</w:t>
      </w:r>
      <w:r w:rsidR="0074705C">
        <w:rPr>
          <w:b/>
          <w:bCs/>
          <w:sz w:val="28"/>
          <w:szCs w:val="28"/>
        </w:rPr>
        <w:t xml:space="preserve"> </w:t>
      </w:r>
      <w:r w:rsidR="0074705C" w:rsidRPr="0074705C">
        <w:rPr>
          <w:b/>
          <w:bCs/>
          <w:sz w:val="28"/>
          <w:szCs w:val="28"/>
          <w:u w:val="single"/>
        </w:rPr>
        <w:t>(For NEW G</w:t>
      </w:r>
      <w:r w:rsidR="0074705C">
        <w:rPr>
          <w:b/>
          <w:bCs/>
          <w:sz w:val="28"/>
          <w:szCs w:val="28"/>
          <w:u w:val="single"/>
        </w:rPr>
        <w:t>S</w:t>
      </w:r>
      <w:r w:rsidR="0074705C" w:rsidRPr="0074705C">
        <w:rPr>
          <w:b/>
          <w:bCs/>
          <w:sz w:val="28"/>
          <w:szCs w:val="28"/>
          <w:u w:val="single"/>
        </w:rPr>
        <w:t xml:space="preserve"> courses only</w:t>
      </w:r>
      <w:r w:rsidR="0074705C">
        <w:rPr>
          <w:b/>
          <w:bCs/>
          <w:sz w:val="28"/>
          <w:szCs w:val="28"/>
        </w:rPr>
        <w:t>)</w:t>
      </w:r>
    </w:p>
    <w:p w14:paraId="6338C092" w14:textId="77777777" w:rsidR="000A2558" w:rsidRPr="00311695" w:rsidRDefault="000A2558" w:rsidP="000A2558">
      <w:pPr>
        <w:pStyle w:val="Noparagraphstyle"/>
        <w:rPr>
          <w:b/>
          <w:bCs/>
          <w:sz w:val="28"/>
          <w:szCs w:val="28"/>
        </w:rPr>
      </w:pPr>
    </w:p>
    <w:p w14:paraId="13408778" w14:textId="77777777" w:rsidR="000A2558" w:rsidRDefault="000A2558" w:rsidP="000A2558">
      <w:pPr>
        <w:pStyle w:val="Noparagraphstyle"/>
        <w:rPr>
          <w:sz w:val="20"/>
          <w:szCs w:val="20"/>
        </w:rPr>
      </w:pPr>
      <w:r>
        <w:rPr>
          <w:sz w:val="20"/>
          <w:szCs w:val="20"/>
        </w:rPr>
        <w:t xml:space="preserve">The UC San Diego Global Semianr program requires the close collaboration of faculty, departmental administrators &amp; advisers, the Global Semianr team, Summer Session, the Registrar and other campus stakeholders. Each Global Semianr consist of two academic courses. New Global Semianr courses must be created by the faculty and submitted by the department or college MSO and/or administrator /adviser based on established procedures. Since these courses must be approved by the Academic Senate in the October or November meeting, it is essential that the </w:t>
      </w:r>
      <w:r w:rsidR="0074705C">
        <w:rPr>
          <w:sz w:val="20"/>
          <w:szCs w:val="20"/>
        </w:rPr>
        <w:t xml:space="preserve">faculty and </w:t>
      </w:r>
      <w:r>
        <w:rPr>
          <w:sz w:val="20"/>
          <w:szCs w:val="20"/>
        </w:rPr>
        <w:t>MSO and/or adviser or administrator who submits courses must understand the responsibilities involved.</w:t>
      </w:r>
    </w:p>
    <w:p w14:paraId="2D99C5AF" w14:textId="77777777" w:rsidR="000A2558" w:rsidRDefault="000A2558" w:rsidP="000A2558">
      <w:pPr>
        <w:pStyle w:val="Noparagraphstyle"/>
        <w:rPr>
          <w:sz w:val="20"/>
          <w:szCs w:val="20"/>
        </w:rPr>
      </w:pPr>
    </w:p>
    <w:p w14:paraId="7F41A229" w14:textId="77777777" w:rsidR="000A2558" w:rsidRDefault="000A2558" w:rsidP="000A2558">
      <w:pPr>
        <w:pStyle w:val="Noparagraphstyle"/>
        <w:rPr>
          <w:sz w:val="20"/>
          <w:szCs w:val="20"/>
        </w:rPr>
      </w:pPr>
      <w:r>
        <w:rPr>
          <w:sz w:val="20"/>
          <w:szCs w:val="20"/>
        </w:rPr>
        <w:t>1. Faculty will complete the new on-line course questions and submit to the designated departmental or college official responsible for submitting course approvals to the senate. This must be done no later than the first week of the fall quarter.</w:t>
      </w:r>
    </w:p>
    <w:p w14:paraId="13F70C10" w14:textId="77777777" w:rsidR="000A2558" w:rsidRDefault="000A2558" w:rsidP="000A2558">
      <w:pPr>
        <w:pStyle w:val="Noparagraphstyle"/>
        <w:rPr>
          <w:sz w:val="20"/>
          <w:szCs w:val="20"/>
        </w:rPr>
      </w:pPr>
      <w:r>
        <w:rPr>
          <w:sz w:val="20"/>
          <w:szCs w:val="20"/>
        </w:rPr>
        <w:t xml:space="preserve">2. The MSO </w:t>
      </w:r>
      <w:r w:rsidR="0074705C">
        <w:rPr>
          <w:sz w:val="20"/>
          <w:szCs w:val="20"/>
        </w:rPr>
        <w:t xml:space="preserve">or designated official </w:t>
      </w:r>
      <w:r>
        <w:rPr>
          <w:sz w:val="20"/>
          <w:szCs w:val="20"/>
        </w:rPr>
        <w:t xml:space="preserve">will </w:t>
      </w:r>
      <w:r w:rsidR="0074705C">
        <w:rPr>
          <w:sz w:val="20"/>
          <w:szCs w:val="20"/>
        </w:rPr>
        <w:t>manage</w:t>
      </w:r>
      <w:r>
        <w:rPr>
          <w:sz w:val="20"/>
          <w:szCs w:val="20"/>
        </w:rPr>
        <w:t xml:space="preserve"> the process to ensure that the course approval(s) are submitted on time and with complete information.</w:t>
      </w:r>
    </w:p>
    <w:p w14:paraId="07967D62" w14:textId="77777777" w:rsidR="000A2558" w:rsidRDefault="000A2558" w:rsidP="000A2558">
      <w:pPr>
        <w:pStyle w:val="Noparagraphstyle"/>
        <w:rPr>
          <w:sz w:val="20"/>
          <w:szCs w:val="20"/>
        </w:rPr>
      </w:pPr>
      <w:r>
        <w:rPr>
          <w:sz w:val="20"/>
          <w:szCs w:val="20"/>
        </w:rPr>
        <w:t xml:space="preserve">3. The MSO </w:t>
      </w:r>
      <w:r w:rsidR="0074705C">
        <w:rPr>
          <w:sz w:val="20"/>
          <w:szCs w:val="20"/>
        </w:rPr>
        <w:t xml:space="preserve">or designated official </w:t>
      </w:r>
      <w:r>
        <w:rPr>
          <w:sz w:val="20"/>
          <w:szCs w:val="20"/>
        </w:rPr>
        <w:t xml:space="preserve">will </w:t>
      </w:r>
      <w:r w:rsidR="0074705C">
        <w:rPr>
          <w:sz w:val="20"/>
          <w:szCs w:val="20"/>
        </w:rPr>
        <w:t>notify</w:t>
      </w:r>
      <w:r>
        <w:rPr>
          <w:sz w:val="20"/>
          <w:szCs w:val="20"/>
        </w:rPr>
        <w:t xml:space="preserve"> the faculty member, summer session, and the Global </w:t>
      </w:r>
      <w:r w:rsidR="0074705C">
        <w:rPr>
          <w:sz w:val="20"/>
          <w:szCs w:val="20"/>
        </w:rPr>
        <w:t>Seminar</w:t>
      </w:r>
      <w:r>
        <w:rPr>
          <w:sz w:val="20"/>
          <w:szCs w:val="20"/>
        </w:rPr>
        <w:t xml:space="preserve"> team when they have submitted the completed course approval to the senate.</w:t>
      </w:r>
    </w:p>
    <w:p w14:paraId="3354DB97" w14:textId="77777777" w:rsidR="000A2558" w:rsidRDefault="0074705C" w:rsidP="000A2558">
      <w:pPr>
        <w:pStyle w:val="Noparagraphstyle"/>
        <w:rPr>
          <w:sz w:val="20"/>
          <w:szCs w:val="20"/>
        </w:rPr>
      </w:pPr>
      <w:r>
        <w:rPr>
          <w:sz w:val="20"/>
          <w:szCs w:val="20"/>
        </w:rPr>
        <w:t xml:space="preserve">4. </w:t>
      </w:r>
      <w:r w:rsidR="000A2558">
        <w:rPr>
          <w:sz w:val="20"/>
          <w:szCs w:val="20"/>
        </w:rPr>
        <w:t xml:space="preserve">If your department, unit or division has additional procedures in place for approving summer courses, please comply and promptly contact </w:t>
      </w:r>
      <w:r>
        <w:rPr>
          <w:sz w:val="20"/>
          <w:szCs w:val="20"/>
        </w:rPr>
        <w:t xml:space="preserve">Summer Session and copy </w:t>
      </w:r>
      <w:r w:rsidR="000A2558">
        <w:rPr>
          <w:sz w:val="20"/>
          <w:szCs w:val="20"/>
        </w:rPr>
        <w:t xml:space="preserve">Jim Galvin at </w:t>
      </w:r>
      <w:hyperlink r:id="rId4" w:history="1">
        <w:r w:rsidR="000A2558" w:rsidRPr="00115CA6">
          <w:rPr>
            <w:rStyle w:val="Hyperlink"/>
            <w:sz w:val="20"/>
            <w:szCs w:val="20"/>
          </w:rPr>
          <w:t>jgalvin@ucsd.edu</w:t>
        </w:r>
      </w:hyperlink>
      <w:r w:rsidR="000A2558">
        <w:rPr>
          <w:sz w:val="20"/>
          <w:szCs w:val="20"/>
        </w:rPr>
        <w:t>.</w:t>
      </w:r>
    </w:p>
    <w:p w14:paraId="5978F22A" w14:textId="77777777" w:rsidR="000A2558" w:rsidRDefault="000A2558" w:rsidP="000A2558">
      <w:pPr>
        <w:pStyle w:val="Noparagraphstyle"/>
        <w:rPr>
          <w:sz w:val="20"/>
          <w:szCs w:val="20"/>
        </w:rPr>
      </w:pPr>
    </w:p>
    <w:p w14:paraId="0FEF2BF3" w14:textId="77777777" w:rsidR="000A2558" w:rsidRDefault="000A2558" w:rsidP="000A2558">
      <w:pPr>
        <w:pStyle w:val="Noparagraphstyle"/>
        <w:rPr>
          <w:sz w:val="20"/>
          <w:szCs w:val="20"/>
        </w:rPr>
      </w:pPr>
      <w:r w:rsidRPr="004B7445">
        <w:rPr>
          <w:b/>
          <w:sz w:val="20"/>
          <w:szCs w:val="20"/>
        </w:rPr>
        <w:t>Course Information</w:t>
      </w:r>
    </w:p>
    <w:p w14:paraId="6575B1F6" w14:textId="77777777" w:rsidR="000A2558" w:rsidRDefault="000A2558" w:rsidP="000A2558">
      <w:pPr>
        <w:pStyle w:val="Noparagraphstyle"/>
        <w:rPr>
          <w:sz w:val="20"/>
          <w:szCs w:val="20"/>
        </w:rPr>
      </w:pPr>
      <w:r>
        <w:rPr>
          <w:sz w:val="20"/>
          <w:szCs w:val="20"/>
        </w:rPr>
        <w:t xml:space="preserve">(Faculty will teach two 4-unit courses. Faculty member can provide more detailed information </w:t>
      </w:r>
      <w:r w:rsidR="0074705C">
        <w:rPr>
          <w:sz w:val="20"/>
          <w:szCs w:val="20"/>
        </w:rPr>
        <w:t>for course approval</w:t>
      </w:r>
      <w:r>
        <w:rPr>
          <w:sz w:val="20"/>
          <w:szCs w:val="20"/>
        </w:rPr>
        <w:t>.)</w:t>
      </w:r>
    </w:p>
    <w:p w14:paraId="6F391C68" w14:textId="77777777" w:rsidR="000A2558" w:rsidRDefault="000A2558" w:rsidP="000A2558">
      <w:pPr>
        <w:pStyle w:val="Noparagraphstyle"/>
        <w:rPr>
          <w:sz w:val="20"/>
          <w:szCs w:val="20"/>
        </w:rPr>
      </w:pPr>
    </w:p>
    <w:p w14:paraId="7D03AD26" w14:textId="77777777" w:rsidR="000A2558" w:rsidRPr="003D4EB0" w:rsidRDefault="000A2558" w:rsidP="000A2558">
      <w:pPr>
        <w:pStyle w:val="Noparagraphstyle"/>
        <w:tabs>
          <w:tab w:val="right" w:leader="underscore" w:pos="9360"/>
        </w:tabs>
        <w:rPr>
          <w:sz w:val="20"/>
          <w:szCs w:val="20"/>
        </w:rPr>
      </w:pPr>
      <w:r w:rsidRPr="003D4EB0">
        <w:rPr>
          <w:sz w:val="20"/>
          <w:szCs w:val="20"/>
        </w:rPr>
        <w:t>Course #1</w:t>
      </w:r>
      <w:r>
        <w:rPr>
          <w:sz w:val="20"/>
          <w:szCs w:val="20"/>
        </w:rPr>
        <w:t xml:space="preserve">  </w:t>
      </w:r>
      <w:r w:rsidRPr="003D4EB0">
        <w:rPr>
          <w:sz w:val="20"/>
          <w:szCs w:val="20"/>
        </w:rPr>
        <w:tab/>
      </w:r>
    </w:p>
    <w:p w14:paraId="11169640" w14:textId="77777777" w:rsidR="000A2558" w:rsidRDefault="000A2558" w:rsidP="000A2558">
      <w:pPr>
        <w:pStyle w:val="Noparagraphstyle"/>
        <w:rPr>
          <w:sz w:val="20"/>
          <w:szCs w:val="20"/>
        </w:rPr>
      </w:pPr>
      <w:r>
        <w:rPr>
          <w:sz w:val="20"/>
          <w:szCs w:val="20"/>
        </w:rPr>
        <w:t xml:space="preserve"> </w:t>
      </w:r>
      <w:r>
        <w:rPr>
          <w:sz w:val="20"/>
          <w:szCs w:val="20"/>
        </w:rPr>
        <w:tab/>
        <w:t xml:space="preserve">      Department</w:t>
      </w:r>
      <w:r>
        <w:rPr>
          <w:sz w:val="20"/>
          <w:szCs w:val="20"/>
        </w:rPr>
        <w:tab/>
      </w:r>
      <w:r>
        <w:rPr>
          <w:sz w:val="20"/>
          <w:szCs w:val="20"/>
        </w:rPr>
        <w:tab/>
      </w:r>
      <w:r>
        <w:rPr>
          <w:sz w:val="20"/>
          <w:szCs w:val="20"/>
        </w:rPr>
        <w:tab/>
        <w:t>Course Number</w:t>
      </w:r>
      <w:r>
        <w:rPr>
          <w:sz w:val="20"/>
          <w:szCs w:val="20"/>
        </w:rPr>
        <w:tab/>
      </w:r>
      <w:r>
        <w:rPr>
          <w:sz w:val="20"/>
          <w:szCs w:val="20"/>
        </w:rPr>
        <w:tab/>
      </w:r>
      <w:r>
        <w:rPr>
          <w:sz w:val="20"/>
          <w:szCs w:val="20"/>
        </w:rPr>
        <w:tab/>
      </w:r>
      <w:r>
        <w:rPr>
          <w:sz w:val="20"/>
          <w:szCs w:val="20"/>
        </w:rPr>
        <w:tab/>
        <w:t>Title</w:t>
      </w:r>
    </w:p>
    <w:p w14:paraId="2A8ECA13" w14:textId="77777777" w:rsidR="000A2558" w:rsidRDefault="000A2558" w:rsidP="000A2558">
      <w:pPr>
        <w:pStyle w:val="Noparagraphstyle"/>
        <w:rPr>
          <w:sz w:val="20"/>
          <w:szCs w:val="20"/>
        </w:rPr>
      </w:pPr>
    </w:p>
    <w:p w14:paraId="42EB16EA" w14:textId="77777777" w:rsidR="000A2558" w:rsidRPr="003D4EB0" w:rsidRDefault="000A2558" w:rsidP="000A2558">
      <w:pPr>
        <w:pStyle w:val="Noparagraphstyle"/>
        <w:tabs>
          <w:tab w:val="right" w:leader="underscore" w:pos="9360"/>
        </w:tabs>
        <w:rPr>
          <w:sz w:val="20"/>
          <w:szCs w:val="20"/>
        </w:rPr>
      </w:pPr>
      <w:r w:rsidRPr="003D4EB0">
        <w:rPr>
          <w:sz w:val="20"/>
          <w:szCs w:val="20"/>
        </w:rPr>
        <w:t xml:space="preserve">Course #2   </w:t>
      </w:r>
      <w:r w:rsidRPr="003D4EB0">
        <w:rPr>
          <w:sz w:val="20"/>
          <w:szCs w:val="20"/>
        </w:rPr>
        <w:tab/>
      </w:r>
    </w:p>
    <w:p w14:paraId="4FDAEAF2" w14:textId="77777777" w:rsidR="000A2558" w:rsidRDefault="000A2558" w:rsidP="000A2558">
      <w:pPr>
        <w:pStyle w:val="Noparagraphstyle"/>
        <w:rPr>
          <w:sz w:val="20"/>
          <w:szCs w:val="20"/>
        </w:rPr>
      </w:pPr>
      <w:r>
        <w:rPr>
          <w:sz w:val="20"/>
          <w:szCs w:val="20"/>
        </w:rPr>
        <w:t xml:space="preserve">  </w:t>
      </w:r>
      <w:r>
        <w:rPr>
          <w:sz w:val="20"/>
          <w:szCs w:val="20"/>
        </w:rPr>
        <w:tab/>
        <w:t xml:space="preserve">      Department</w:t>
      </w:r>
      <w:r>
        <w:rPr>
          <w:sz w:val="20"/>
          <w:szCs w:val="20"/>
        </w:rPr>
        <w:tab/>
      </w:r>
      <w:r>
        <w:rPr>
          <w:sz w:val="20"/>
          <w:szCs w:val="20"/>
        </w:rPr>
        <w:tab/>
      </w:r>
      <w:r>
        <w:rPr>
          <w:sz w:val="20"/>
          <w:szCs w:val="20"/>
        </w:rPr>
        <w:tab/>
        <w:t>Course Number</w:t>
      </w:r>
      <w:r>
        <w:rPr>
          <w:sz w:val="20"/>
          <w:szCs w:val="20"/>
        </w:rPr>
        <w:tab/>
      </w:r>
      <w:r>
        <w:rPr>
          <w:sz w:val="20"/>
          <w:szCs w:val="20"/>
        </w:rPr>
        <w:tab/>
      </w:r>
      <w:r>
        <w:rPr>
          <w:sz w:val="20"/>
          <w:szCs w:val="20"/>
        </w:rPr>
        <w:tab/>
      </w:r>
      <w:r>
        <w:rPr>
          <w:sz w:val="20"/>
          <w:szCs w:val="20"/>
        </w:rPr>
        <w:tab/>
        <w:t>Title</w:t>
      </w:r>
    </w:p>
    <w:p w14:paraId="1C741AE3" w14:textId="77777777" w:rsidR="000A2558" w:rsidRDefault="000A2558" w:rsidP="000A2558">
      <w:pPr>
        <w:pStyle w:val="Noparagraphstyle"/>
        <w:rPr>
          <w:sz w:val="20"/>
          <w:szCs w:val="20"/>
        </w:rPr>
      </w:pPr>
    </w:p>
    <w:p w14:paraId="2D382931" w14:textId="77777777" w:rsidR="000A2558" w:rsidRPr="003D4EB0" w:rsidRDefault="000A2558" w:rsidP="000A2558">
      <w:pPr>
        <w:pStyle w:val="Noparagraphstyle"/>
        <w:tabs>
          <w:tab w:val="right" w:leader="underscore" w:pos="9360"/>
        </w:tabs>
        <w:rPr>
          <w:sz w:val="20"/>
          <w:szCs w:val="20"/>
        </w:rPr>
      </w:pPr>
      <w:r w:rsidRPr="003D4EB0">
        <w:rPr>
          <w:sz w:val="20"/>
          <w:szCs w:val="20"/>
        </w:rPr>
        <w:t xml:space="preserve">Country and City </w:t>
      </w:r>
      <w:r w:rsidRPr="003D4EB0">
        <w:rPr>
          <w:sz w:val="20"/>
          <w:szCs w:val="20"/>
        </w:rPr>
        <w:tab/>
      </w:r>
    </w:p>
    <w:p w14:paraId="5E911584" w14:textId="77777777" w:rsidR="000A2558" w:rsidRDefault="000A2558" w:rsidP="000A2558">
      <w:pPr>
        <w:pStyle w:val="Noparagraphstyle"/>
        <w:rPr>
          <w:sz w:val="20"/>
          <w:szCs w:val="20"/>
        </w:rPr>
      </w:pPr>
    </w:p>
    <w:p w14:paraId="7EF34530" w14:textId="77777777" w:rsidR="00CF7FA7" w:rsidRDefault="00CF7FA7" w:rsidP="00CF7FA7">
      <w:pPr>
        <w:pStyle w:val="Noparagraphstyle"/>
        <w:tabs>
          <w:tab w:val="right" w:leader="underscore" w:pos="9360"/>
        </w:tabs>
        <w:rPr>
          <w:sz w:val="20"/>
          <w:szCs w:val="20"/>
        </w:rPr>
      </w:pPr>
      <w:r>
        <w:rPr>
          <w:sz w:val="20"/>
          <w:szCs w:val="20"/>
        </w:rPr>
        <w:t>Faculty member leading Global Seminar (signature)</w:t>
      </w:r>
      <w:r>
        <w:rPr>
          <w:sz w:val="20"/>
          <w:szCs w:val="20"/>
        </w:rPr>
        <w:tab/>
      </w:r>
    </w:p>
    <w:p w14:paraId="55B23347" w14:textId="77777777" w:rsidR="000A2558" w:rsidRDefault="000A2558" w:rsidP="000A2558">
      <w:pPr>
        <w:pStyle w:val="Noparagraphstyle"/>
        <w:spacing w:line="240" w:lineRule="auto"/>
        <w:rPr>
          <w:sz w:val="20"/>
          <w:szCs w:val="20"/>
        </w:rPr>
      </w:pPr>
    </w:p>
    <w:p w14:paraId="306619EA" w14:textId="77777777" w:rsidR="000A2558" w:rsidRDefault="000A2558" w:rsidP="000A2558">
      <w:pPr>
        <w:pStyle w:val="Noparagraphstyle"/>
        <w:spacing w:line="240" w:lineRule="auto"/>
        <w:rPr>
          <w:sz w:val="20"/>
          <w:szCs w:val="20"/>
        </w:rPr>
      </w:pPr>
      <w:r>
        <w:rPr>
          <w:sz w:val="20"/>
          <w:szCs w:val="20"/>
        </w:rPr>
        <w:t xml:space="preserve">Departmental MSO and/or administrator/adviser </w:t>
      </w:r>
      <w:r w:rsidR="0074705C">
        <w:rPr>
          <w:sz w:val="20"/>
          <w:szCs w:val="20"/>
        </w:rPr>
        <w:t>responsible</w:t>
      </w:r>
      <w:r>
        <w:rPr>
          <w:sz w:val="20"/>
          <w:szCs w:val="20"/>
        </w:rPr>
        <w:t xml:space="preserve"> for submitting course approvals and overseeing the process for course approvals. Comments: </w:t>
      </w:r>
    </w:p>
    <w:p w14:paraId="57FCE7CB" w14:textId="77777777" w:rsidR="000A2558" w:rsidRDefault="000A2558" w:rsidP="000A2558">
      <w:pPr>
        <w:pStyle w:val="Noparagraphstyle"/>
        <w:spacing w:line="240" w:lineRule="auto"/>
        <w:rPr>
          <w:sz w:val="20"/>
          <w:szCs w:val="20"/>
        </w:rPr>
      </w:pPr>
    </w:p>
    <w:p w14:paraId="1C554305" w14:textId="77777777" w:rsidR="000A2558" w:rsidRDefault="0074705C" w:rsidP="000A2558">
      <w:pPr>
        <w:pStyle w:val="Noparagraphstyle"/>
        <w:tabs>
          <w:tab w:val="right" w:leader="underscore" w:pos="9360"/>
        </w:tabs>
        <w:spacing w:line="480" w:lineRule="auto"/>
        <w:rPr>
          <w:sz w:val="20"/>
          <w:szCs w:val="20"/>
        </w:rPr>
      </w:pPr>
      <w:r>
        <w:rPr>
          <w:sz w:val="20"/>
          <w:szCs w:val="20"/>
        </w:rPr>
        <w:t>_____________________________________________________________________________________________</w:t>
      </w:r>
    </w:p>
    <w:p w14:paraId="0DF8DC5A" w14:textId="77777777" w:rsidR="000A2558" w:rsidRDefault="000A2558" w:rsidP="000A2558">
      <w:pPr>
        <w:pStyle w:val="Noparagraphstyle"/>
        <w:tabs>
          <w:tab w:val="right" w:leader="underscore" w:pos="9360"/>
        </w:tabs>
        <w:rPr>
          <w:sz w:val="20"/>
          <w:szCs w:val="20"/>
        </w:rPr>
      </w:pPr>
      <w:r>
        <w:rPr>
          <w:sz w:val="20"/>
          <w:szCs w:val="20"/>
        </w:rPr>
        <w:t xml:space="preserve">MSO </w:t>
      </w:r>
      <w:r w:rsidR="0074705C">
        <w:rPr>
          <w:sz w:val="20"/>
          <w:szCs w:val="20"/>
        </w:rPr>
        <w:t>or designated official’s contact information</w:t>
      </w:r>
      <w:r>
        <w:rPr>
          <w:sz w:val="20"/>
          <w:szCs w:val="20"/>
        </w:rPr>
        <w:t xml:space="preserve">  (printed) </w:t>
      </w:r>
    </w:p>
    <w:p w14:paraId="1F2A31C1" w14:textId="77777777" w:rsidR="0074705C" w:rsidRDefault="0074705C" w:rsidP="000A2558">
      <w:pPr>
        <w:pStyle w:val="Noparagraphstyle"/>
        <w:tabs>
          <w:tab w:val="right" w:leader="underscore" w:pos="9360"/>
        </w:tabs>
        <w:rPr>
          <w:sz w:val="20"/>
          <w:szCs w:val="20"/>
        </w:rPr>
      </w:pPr>
    </w:p>
    <w:p w14:paraId="30C37069" w14:textId="77777777" w:rsidR="0074705C" w:rsidRDefault="0074705C" w:rsidP="000A2558">
      <w:pPr>
        <w:pStyle w:val="Noparagraphstyle"/>
        <w:tabs>
          <w:tab w:val="right" w:leader="underscore" w:pos="9360"/>
        </w:tabs>
        <w:rPr>
          <w:sz w:val="20"/>
          <w:szCs w:val="20"/>
        </w:rPr>
      </w:pPr>
      <w:r>
        <w:rPr>
          <w:sz w:val="20"/>
          <w:szCs w:val="20"/>
        </w:rPr>
        <w:t>_____________________________________________________________________________________________</w:t>
      </w:r>
    </w:p>
    <w:p w14:paraId="54BC47EE" w14:textId="77777777" w:rsidR="000A2558" w:rsidRDefault="0074705C" w:rsidP="000A2558">
      <w:pPr>
        <w:pStyle w:val="Noparagraphstyle"/>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t>Telephone number</w:t>
      </w:r>
      <w:r>
        <w:rPr>
          <w:sz w:val="20"/>
          <w:szCs w:val="20"/>
        </w:rPr>
        <w:tab/>
      </w:r>
      <w:r>
        <w:rPr>
          <w:sz w:val="20"/>
          <w:szCs w:val="20"/>
        </w:rPr>
        <w:tab/>
      </w:r>
      <w:r>
        <w:rPr>
          <w:sz w:val="20"/>
          <w:szCs w:val="20"/>
        </w:rPr>
        <w:tab/>
        <w:t>E-mail address</w:t>
      </w:r>
    </w:p>
    <w:p w14:paraId="562062DB" w14:textId="77777777" w:rsidR="000A2558" w:rsidRDefault="000A2558" w:rsidP="000A2558">
      <w:pPr>
        <w:pStyle w:val="Noparagraphstyle"/>
        <w:rPr>
          <w:sz w:val="20"/>
          <w:szCs w:val="20"/>
        </w:rPr>
      </w:pPr>
    </w:p>
    <w:p w14:paraId="337D4CE4" w14:textId="77777777" w:rsidR="000A2558" w:rsidRDefault="000A2558" w:rsidP="000A2558">
      <w:pPr>
        <w:pStyle w:val="Noparagraphstyle"/>
        <w:rPr>
          <w:sz w:val="20"/>
          <w:szCs w:val="20"/>
        </w:rPr>
      </w:pPr>
      <w:r>
        <w:rPr>
          <w:sz w:val="20"/>
          <w:szCs w:val="20"/>
        </w:rPr>
        <w:t>_____________________________________________________________________________________________</w:t>
      </w:r>
    </w:p>
    <w:p w14:paraId="68FB9ECB" w14:textId="77777777" w:rsidR="000A2558" w:rsidRDefault="000A2558" w:rsidP="000A2558">
      <w:pPr>
        <w:pStyle w:val="Noparagraphstyle"/>
        <w:rPr>
          <w:sz w:val="20"/>
          <w:szCs w:val="20"/>
        </w:rPr>
      </w:pPr>
      <w:r>
        <w:rPr>
          <w:sz w:val="20"/>
          <w:szCs w:val="20"/>
        </w:rPr>
        <w:t>MSO</w:t>
      </w:r>
      <w:r w:rsidR="0074705C">
        <w:rPr>
          <w:sz w:val="20"/>
          <w:szCs w:val="20"/>
        </w:rPr>
        <w:t xml:space="preserve"> or designated official’s</w:t>
      </w:r>
      <w:r>
        <w:rPr>
          <w:sz w:val="20"/>
          <w:szCs w:val="20"/>
        </w:rPr>
        <w:t xml:space="preserve"> Signature </w:t>
      </w:r>
      <w:r>
        <w:rPr>
          <w:sz w:val="20"/>
          <w:szCs w:val="20"/>
        </w:rPr>
        <w:tab/>
      </w:r>
      <w:r>
        <w:rPr>
          <w:sz w:val="20"/>
          <w:szCs w:val="20"/>
        </w:rPr>
        <w:tab/>
        <w:t xml:space="preserve">  </w:t>
      </w:r>
      <w:r>
        <w:rPr>
          <w:sz w:val="20"/>
          <w:szCs w:val="20"/>
        </w:rPr>
        <w:tab/>
        <w:t xml:space="preserve">  </w:t>
      </w:r>
      <w:r>
        <w:rPr>
          <w:sz w:val="20"/>
          <w:szCs w:val="20"/>
        </w:rPr>
        <w:tab/>
        <w:t>Date</w:t>
      </w:r>
    </w:p>
    <w:p w14:paraId="1807B507" w14:textId="77777777" w:rsidR="000A2558" w:rsidRDefault="000A2558" w:rsidP="000A2558">
      <w:pPr>
        <w:pStyle w:val="Noparagraphstyle"/>
        <w:rPr>
          <w:sz w:val="20"/>
          <w:szCs w:val="20"/>
        </w:rPr>
      </w:pPr>
    </w:p>
    <w:p w14:paraId="7AB89ADE" w14:textId="0DADEC8E" w:rsidR="000A2558" w:rsidRPr="00D3683E" w:rsidRDefault="000A2558" w:rsidP="000A2558">
      <w:pPr>
        <w:pStyle w:val="Noparagraphstyle"/>
        <w:jc w:val="center"/>
        <w:rPr>
          <w:sz w:val="20"/>
          <w:szCs w:val="20"/>
          <w:u w:val="thick"/>
        </w:rPr>
      </w:pPr>
      <w:r>
        <w:rPr>
          <w:sz w:val="20"/>
          <w:szCs w:val="20"/>
        </w:rPr>
        <w:t xml:space="preserve">Please submit department approval form to the Global Seminar team by </w:t>
      </w:r>
      <w:r w:rsidR="0031781C">
        <w:rPr>
          <w:sz w:val="20"/>
          <w:szCs w:val="20"/>
          <w:u w:val="thick"/>
        </w:rPr>
        <w:t>April</w:t>
      </w:r>
      <w:r>
        <w:rPr>
          <w:sz w:val="20"/>
          <w:szCs w:val="20"/>
          <w:u w:val="thick"/>
        </w:rPr>
        <w:t xml:space="preserve"> 15, 20</w:t>
      </w:r>
      <w:r w:rsidR="00B86446">
        <w:rPr>
          <w:sz w:val="20"/>
          <w:szCs w:val="20"/>
          <w:u w:val="thick"/>
        </w:rPr>
        <w:t>2</w:t>
      </w:r>
      <w:r w:rsidR="00132889">
        <w:rPr>
          <w:sz w:val="20"/>
          <w:szCs w:val="20"/>
          <w:u w:val="thick"/>
        </w:rPr>
        <w:t>1</w:t>
      </w:r>
      <w:r>
        <w:rPr>
          <w:sz w:val="20"/>
          <w:szCs w:val="20"/>
        </w:rPr>
        <w:t>.</w:t>
      </w:r>
    </w:p>
    <w:p w14:paraId="171A21E0" w14:textId="77777777" w:rsidR="00E743B0" w:rsidRDefault="00E743B0"/>
    <w:sectPr w:rsidR="00E743B0" w:rsidSect="00ED69B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58"/>
    <w:rsid w:val="000A2558"/>
    <w:rsid w:val="00132889"/>
    <w:rsid w:val="0031781C"/>
    <w:rsid w:val="00426790"/>
    <w:rsid w:val="0074705C"/>
    <w:rsid w:val="00B86446"/>
    <w:rsid w:val="00CF7FA7"/>
    <w:rsid w:val="00D92D45"/>
    <w:rsid w:val="00E7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9E85"/>
  <w15:chartTrackingRefBased/>
  <w15:docId w15:val="{B1E0D016-FF85-4C57-93CD-E003BB5D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A2558"/>
    <w:pPr>
      <w:widowControl w:val="0"/>
      <w:autoSpaceDE w:val="0"/>
      <w:autoSpaceDN w:val="0"/>
      <w:adjustRightInd w:val="0"/>
      <w:spacing w:after="0" w:line="288" w:lineRule="auto"/>
      <w:textAlignment w:val="center"/>
    </w:pPr>
    <w:rPr>
      <w:rFonts w:ascii="Times" w:eastAsia="Times New Roman" w:hAnsi="Times" w:cs="Times"/>
      <w:color w:val="000000"/>
      <w:sz w:val="24"/>
      <w:szCs w:val="24"/>
      <w:lang w:bidi="en-US"/>
    </w:rPr>
  </w:style>
  <w:style w:type="character" w:styleId="Hyperlink">
    <w:name w:val="Hyperlink"/>
    <w:basedOn w:val="DefaultParagraphFont"/>
    <w:uiPriority w:val="99"/>
    <w:unhideWhenUsed/>
    <w:rsid w:val="000A2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alvin@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Galvin, Jim</dc:creator>
  <cp:keywords/>
  <dc:description/>
  <cp:lastModifiedBy>Armstrong, Lisa</cp:lastModifiedBy>
  <cp:revision>7</cp:revision>
  <dcterms:created xsi:type="dcterms:W3CDTF">2019-03-14T22:26:00Z</dcterms:created>
  <dcterms:modified xsi:type="dcterms:W3CDTF">2021-04-12T18:22:00Z</dcterms:modified>
</cp:coreProperties>
</file>